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jc w:val="center"/>
        <w:rPr>
          <w:rFonts w:ascii="Bree Serif" w:cs="Bree Serif" w:eastAsia="Bree Serif" w:hAnsi="Bree Serif"/>
          <w:b w:val="1"/>
          <w:sz w:val="48"/>
          <w:szCs w:val="48"/>
          <w:u w:val="single"/>
          <w:shd w:fill="c9daf8" w:val="clear"/>
          <w:vertAlign w:val="baseline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48"/>
          <w:szCs w:val="48"/>
          <w:u w:val="single"/>
          <w:shd w:fill="c9daf8" w:val="clear"/>
          <w:vertAlign w:val="baseline"/>
          <w:rtl w:val="0"/>
        </w:rPr>
        <w:t xml:space="preserve">STJÄRNLÄGRET 20</w:t>
      </w:r>
      <w:r w:rsidDel="00000000" w:rsidR="00000000" w:rsidRPr="00000000">
        <w:rPr>
          <w:rFonts w:ascii="Bree Serif" w:cs="Bree Serif" w:eastAsia="Bree Serif" w:hAnsi="Bree Serif"/>
          <w:b w:val="1"/>
          <w:sz w:val="48"/>
          <w:szCs w:val="48"/>
          <w:u w:val="single"/>
          <w:shd w:fill="c9daf8" w:val="clear"/>
          <w:rtl w:val="0"/>
        </w:rPr>
        <w:t xml:space="preserve">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jc w:val="left"/>
        <w:rPr>
          <w:rFonts w:ascii="Bad Script" w:cs="Bad Script" w:eastAsia="Bad Script" w:hAnsi="Bad Scrip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jc w:val="lef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u w:val="single"/>
          <w:vertAlign w:val="baseline"/>
          <w:rtl w:val="0"/>
        </w:rPr>
        <w:t xml:space="preserve">RIG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vertAlign w:val="baseline"/>
          <w:rtl w:val="0"/>
        </w:rPr>
        <w:t xml:space="preserve"> Sollefteå Skidgymnaisum Biathlon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 bjuder in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 till 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shd w:fill="ffe599" w:val="clear"/>
          <w:rtl w:val="0"/>
        </w:rPr>
        <w:t xml:space="preserve">läger 14-17/6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vertAlign w:val="baseline"/>
          <w:rtl w:val="0"/>
        </w:rPr>
        <w:t xml:space="preserve">Vi erbjuder ungdomar födda 20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vertAlign w:val="baseline"/>
          <w:rtl w:val="0"/>
        </w:rPr>
        <w:t xml:space="preserve"> eller 20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vertAlign w:val="baseline"/>
          <w:rtl w:val="0"/>
        </w:rPr>
        <w:t xml:space="preserve"> möjligheten att prova på skidskytte och 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träna tillsammans under några dagar. </w:t>
      </w:r>
      <w:r w:rsidDel="00000000" w:rsidR="00000000" w:rsidRPr="00000000">
        <w:rPr>
          <w:rFonts w:ascii="Quattrocento" w:cs="Quattrocento" w:eastAsia="Quattrocento" w:hAnsi="Quattrocento"/>
          <w:i w:val="1"/>
          <w:sz w:val="24"/>
          <w:szCs w:val="24"/>
          <w:u w:val="single"/>
          <w:rtl w:val="0"/>
        </w:rPr>
        <w:t xml:space="preserve">(För er utan eget vapen så finns lånevapen)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jc w:val="left"/>
        <w:rPr>
          <w:rFonts w:ascii="Quattrocento" w:cs="Quattrocento" w:eastAsia="Quattrocento" w:hAnsi="Quattrocen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jc w:val="lef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Under lägerdagarna kommer vi genomföra roliga och inspirerande träningspass.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jc w:val="lef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Kombträning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jc w:val="lef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Hallstatest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jc w:val="lef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Teknikträning &amp; styrka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jc w:val="lef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Stjärnkväll med lekar &amp; middag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jc w:val="lef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0" w:firstLine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shd w:fill="ffe599" w:val="clear"/>
          <w:rtl w:val="0"/>
        </w:rPr>
        <w:t xml:space="preserve">Deltagaravgiften: 3300kr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shd w:fill="ffe599" w:val="clear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inkl. mat och logi på Hotell Hallstaberget samt spa. Avgiften täcker alla övriga omkostnader som exempelvis ammunition och spårkort.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Quattrocento" w:cs="Quattrocento" w:eastAsia="Quattrocento" w:hAnsi="Quattrocento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Quattrocento" w:cs="Quattrocento" w:eastAsia="Quattrocento" w:hAnsi="Quattrocento"/>
                <w:i w:val="1"/>
                <w:sz w:val="28"/>
                <w:szCs w:val="28"/>
                <w:u w:val="single"/>
              </w:rPr>
              <w:drawing>
                <wp:inline distB="114300" distT="114300" distL="114300" distR="114300">
                  <wp:extent cx="5557838" cy="3762375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7838" cy="3762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>
          <w:rFonts w:ascii="Quattrocento" w:cs="Quattrocento" w:eastAsia="Quattrocento" w:hAnsi="Quattrocento"/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shd w:fill="ffe599" w:val="clear"/>
          <w:vertAlign w:val="baseline"/>
          <w:rtl w:val="0"/>
        </w:rPr>
        <w:t xml:space="preserve">Anmälan görs via 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shd w:fill="ffe599" w:val="clear"/>
          <w:rtl w:val="0"/>
        </w:rPr>
        <w:t xml:space="preserve">länken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shd w:fill="ffe599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>
          <w:rFonts w:ascii="Quattrocento" w:cs="Quattrocento" w:eastAsia="Quattrocento" w:hAnsi="Quattrocento"/>
          <w:color w:val="0000ff"/>
          <w:sz w:val="20"/>
          <w:szCs w:val="20"/>
          <w:highlight w:val="white"/>
          <w:u w:val="singl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https://e-tjanster.solleftea.se/stjarnlagret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>
          <w:rFonts w:ascii="Quattrocento" w:cs="Quattrocento" w:eastAsia="Quattrocento" w:hAnsi="Quattrocento"/>
          <w:b w:val="1"/>
          <w:sz w:val="28"/>
          <w:szCs w:val="28"/>
          <w:shd w:fill="ffe599" w:val="clear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shd w:fill="ffe599" w:val="clear"/>
          <w:rtl w:val="0"/>
        </w:rPr>
        <w:t xml:space="preserve">S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shd w:fill="ffe599" w:val="clear"/>
          <w:vertAlign w:val="baseline"/>
          <w:rtl w:val="0"/>
        </w:rPr>
        <w:t xml:space="preserve">ista anmälningsdag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shd w:fill="ffe599" w:val="clear"/>
          <w:vertAlign w:val="baseline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shd w:fill="ffe599" w:val="clear"/>
          <w:rtl w:val="0"/>
        </w:rPr>
        <w:t xml:space="preserve">25/5 -25.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shd w:fill="ffe599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Vid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frågor vänligen 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vertAlign w:val="baseline"/>
          <w:rtl w:val="0"/>
        </w:rPr>
        <w:t xml:space="preserve">kontakta oss via 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kontaktuppgifterna nedan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Om lägerdeltagandet överskrider maxantalet (30st) så går tidigt anmälda före sent anmälda. 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highlight w:val="white"/>
          <w:rtl w:val="0"/>
        </w:rPr>
        <w:t xml:space="preserve">Vid förhinder att deltaga på lägret efter att anmälningstiden löpt ut tar vi ut en avgift på 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highlight w:val="white"/>
          <w:rtl w:val="0"/>
        </w:rPr>
        <w:t xml:space="preserve">500kr.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Quattrocento">
    <w:embedRegular w:fontKey="{00000000-0000-0000-0000-000000000000}" r:id="rId1" w:subsetted="0"/>
    <w:embedBold w:fontKey="{00000000-0000-0000-0000-000000000000}" r:id="rId2" w:subsetted="0"/>
  </w:font>
  <w:font w:name="Bad Script">
    <w:embedRegular w:fontKey="{00000000-0000-0000-0000-000000000000}" r:id="rId3" w:subsetted="0"/>
  </w:font>
  <w:font w:name="Bree Serif">
    <w:embedRegular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ageBreakBefore w:val="0"/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vertAlign w:val="baseline"/>
        <w:rtl w:val="0"/>
      </w:rPr>
      <w:t xml:space="preserve">Sollefteå Skidgymnasium Biathlon</w:t>
      <w:tab/>
      <w:tab/>
      <w:t xml:space="preserve">Instagram</w:t>
    </w:r>
    <w:r w:rsidDel="00000000" w:rsidR="00000000" w:rsidRPr="00000000">
      <w:rPr>
        <w:rtl w:val="0"/>
      </w:rPr>
      <w:t xml:space="preserve">: </w:t>
    </w:r>
    <w:r w:rsidDel="00000000" w:rsidR="00000000" w:rsidRPr="00000000">
      <w:rPr>
        <w:rFonts w:ascii="Calibri" w:cs="Calibri" w:eastAsia="Calibri" w:hAnsi="Calibri"/>
        <w:b w:val="0"/>
        <w:sz w:val="22"/>
        <w:szCs w:val="22"/>
        <w:vertAlign w:val="baseline"/>
        <w:rtl w:val="0"/>
      </w:rPr>
      <w:t xml:space="preserve">sollefteaskidgymnasiumbiathlon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rPr/>
    </w:pPr>
    <w:r w:rsidDel="00000000" w:rsidR="00000000" w:rsidRPr="00000000">
      <w:rPr>
        <w:rtl w:val="0"/>
      </w:rPr>
      <w:t xml:space="preserve">Telefon: 0620/682459</w:t>
    </w:r>
  </w:p>
  <w:p w:rsidR="00000000" w:rsidDel="00000000" w:rsidP="00000000" w:rsidRDefault="00000000" w:rsidRPr="00000000" w14:paraId="0000001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rPr>
        <w:rFonts w:ascii="Calibri" w:cs="Calibri" w:eastAsia="Calibri" w:hAnsi="Calibri"/>
        <w:b w:val="0"/>
        <w:sz w:val="22"/>
        <w:szCs w:val="22"/>
        <w:vertAlign w:val="baseline"/>
      </w:rPr>
    </w:pPr>
    <w:r w:rsidDel="00000000" w:rsidR="00000000" w:rsidRPr="00000000">
      <w:rPr>
        <w:rtl w:val="0"/>
      </w:rPr>
      <w:t xml:space="preserve">E</w:t>
    </w:r>
    <w:r w:rsidDel="00000000" w:rsidR="00000000" w:rsidRPr="00000000">
      <w:rPr>
        <w:rFonts w:ascii="Calibri" w:cs="Calibri" w:eastAsia="Calibri" w:hAnsi="Calibri"/>
        <w:b w:val="0"/>
        <w:sz w:val="22"/>
        <w:szCs w:val="22"/>
        <w:vertAlign w:val="baseline"/>
        <w:rtl w:val="0"/>
      </w:rPr>
      <w:t xml:space="preserve">-post: skidgymnasiet.biathlon@utb.solleftea.se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708" w:line="240" w:lineRule="auto"/>
      <w:rPr>
        <w:rFonts w:ascii="Calibri" w:cs="Calibri" w:eastAsia="Calibri" w:hAnsi="Calibri"/>
        <w:b w:val="0"/>
        <w:sz w:val="22"/>
        <w:szCs w:val="22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vertAlign w:val="baseline"/>
      </w:rPr>
      <w:drawing>
        <wp:inline distB="0" distT="0" distL="114300" distR="114300">
          <wp:extent cx="1057275" cy="88455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275" cy="884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sz w:val="22"/>
        <w:szCs w:val="22"/>
        <w:vertAlign w:val="baseline"/>
        <w:rtl w:val="0"/>
      </w:rPr>
      <w:t xml:space="preserve">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1053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e-tjanster.solleftea.se/stjarnlagre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Relationship Id="rId3" Type="http://schemas.openxmlformats.org/officeDocument/2006/relationships/font" Target="fonts/BadScript-regular.ttf"/><Relationship Id="rId4" Type="http://schemas.openxmlformats.org/officeDocument/2006/relationships/font" Target="fonts/BreeSerif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